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3E39EE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3E39EE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3E39EE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3E39EE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4B8F1597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3E39EE">
        <w:rPr>
          <w:rFonts w:cstheme="minorHAnsi"/>
          <w:b/>
          <w:bCs/>
          <w:color w:val="000000" w:themeColor="text1"/>
        </w:rPr>
        <w:t>LABORATORI SPECIALISTICI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4EC66FD1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3E39EE">
        <w:rPr>
          <w:rFonts w:eastAsia="Calibri" w:cstheme="minorHAnsi"/>
          <w:b/>
          <w:bCs/>
          <w:color w:val="000000" w:themeColor="text1"/>
          <w:sz w:val="22"/>
          <w:szCs w:val="22"/>
        </w:rPr>
        <w:t>26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3E39EE">
        <w:rPr>
          <w:rFonts w:cstheme="minorHAnsi"/>
          <w:sz w:val="20"/>
          <w:szCs w:val="20"/>
        </w:rPr>
      </w:r>
      <w:r w:rsidR="003E39E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3E39EE">
        <w:rPr>
          <w:rFonts w:cstheme="minorHAnsi"/>
          <w:sz w:val="20"/>
          <w:szCs w:val="20"/>
        </w:rPr>
      </w:r>
      <w:r w:rsidR="003E39E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3E39EE">
        <w:rPr>
          <w:rFonts w:cstheme="minorHAnsi"/>
          <w:sz w:val="20"/>
          <w:szCs w:val="20"/>
        </w:rPr>
      </w:r>
      <w:r w:rsidR="003E39E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3E39EE">
        <w:rPr>
          <w:rFonts w:cstheme="minorHAnsi"/>
          <w:sz w:val="20"/>
          <w:szCs w:val="20"/>
        </w:rPr>
      </w:r>
      <w:r w:rsidR="003E39E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00A81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3E39EE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26F0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